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8" w:rsidRPr="00AB31BD" w:rsidRDefault="00551D4B" w:rsidP="003411F5">
      <w:pPr>
        <w:jc w:val="center"/>
        <w:rPr>
          <w:rFonts w:ascii="PingFang TC" w:eastAsia="宋体" w:hAnsi="PingFang TC" w:cs="Times New Roman" w:hint="eastAsia"/>
          <w:b/>
          <w:bCs/>
          <w:sz w:val="36"/>
          <w:szCs w:val="36"/>
        </w:rPr>
      </w:pPr>
      <w:r w:rsidRPr="003411F5">
        <w:rPr>
          <w:rFonts w:ascii="PingFang TC" w:eastAsia="PingFang TC" w:hAnsi="PingFang TC" w:cs="Times New Roman" w:hint="eastAsia"/>
          <w:b/>
          <w:bCs/>
          <w:sz w:val="36"/>
          <w:szCs w:val="36"/>
        </w:rPr>
        <w:t>淡江大学大陆学</w:t>
      </w:r>
      <w:r w:rsidRPr="003411F5">
        <w:rPr>
          <w:rFonts w:ascii="PingFang TC" w:eastAsia="PingFang TC" w:hAnsi="PingFang TC" w:cs="Times New Roman"/>
          <w:b/>
          <w:bCs/>
          <w:sz w:val="36"/>
          <w:szCs w:val="36"/>
        </w:rPr>
        <w:t>生交流申请</w:t>
      </w:r>
      <w:r w:rsidR="00AB31BD">
        <w:rPr>
          <w:rFonts w:ascii="PingFang TC" w:eastAsia="宋体" w:hAnsi="PingFang TC" w:cs="Times New Roman" w:hint="eastAsia"/>
          <w:b/>
          <w:bCs/>
          <w:sz w:val="36"/>
          <w:szCs w:val="36"/>
        </w:rPr>
        <w:t>材料</w:t>
      </w:r>
    </w:p>
    <w:p w:rsidR="0097720D" w:rsidRPr="003411F5" w:rsidRDefault="00551D4B" w:rsidP="0097720D">
      <w:pPr>
        <w:numPr>
          <w:ilvl w:val="0"/>
          <w:numId w:val="1"/>
        </w:numPr>
        <w:ind w:leftChars="-25" w:left="427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请准备下列档案之JPEG扫描彩色图文件</w:t>
      </w:r>
    </w:p>
    <w:p w:rsidR="0097720D" w:rsidRPr="003411F5" w:rsidRDefault="00551D4B" w:rsidP="0097720D">
      <w:pPr>
        <w:pStyle w:val="a3"/>
        <w:numPr>
          <w:ilvl w:val="0"/>
          <w:numId w:val="2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【交流研习计划书】→无特定格式，请于文件底端签名</w:t>
      </w:r>
    </w:p>
    <w:p w:rsidR="0097720D" w:rsidRPr="003411F5" w:rsidRDefault="00551D4B" w:rsidP="0097720D">
      <w:pPr>
        <w:pStyle w:val="a3"/>
        <w:numPr>
          <w:ilvl w:val="0"/>
          <w:numId w:val="2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【身份证】→请于单一页面扫描正、反面之JPEG扫描图文件</w:t>
      </w:r>
    </w:p>
    <w:p w:rsidR="0097720D" w:rsidRPr="003411F5" w:rsidRDefault="00551D4B" w:rsidP="0097720D">
      <w:pPr>
        <w:pStyle w:val="a3"/>
        <w:numPr>
          <w:ilvl w:val="0"/>
          <w:numId w:val="2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【在学证明】→请于单一页面扫描JPEG扫描图文件并请于底端加盖校印</w:t>
      </w:r>
    </w:p>
    <w:p w:rsidR="0097720D" w:rsidRPr="003411F5" w:rsidRDefault="00551D4B" w:rsidP="0097720D">
      <w:pPr>
        <w:pStyle w:val="a3"/>
        <w:numPr>
          <w:ilvl w:val="0"/>
          <w:numId w:val="2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【证件照】→请扫描「白色背景」、「正面照片」，切勿用手机翻拍或歪斜</w:t>
      </w:r>
    </w:p>
    <w:p w:rsidR="00D147AD" w:rsidRPr="003411F5" w:rsidRDefault="00D147AD" w:rsidP="00D147AD">
      <w:pPr>
        <w:pStyle w:val="a3"/>
        <w:numPr>
          <w:ilvl w:val="0"/>
          <w:numId w:val="2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所有文件名请依照下列修改，否则系统将阻挡无法上传。</w:t>
      </w:r>
    </w:p>
    <w:p w:rsidR="00D147AD" w:rsidRPr="003411F5" w:rsidRDefault="00D147AD" w:rsidP="00D147AD">
      <w:pPr>
        <w:pStyle w:val="a3"/>
        <w:numPr>
          <w:ilvl w:val="0"/>
          <w:numId w:val="4"/>
        </w:numPr>
        <w:spacing w:line="0" w:lineRule="atLeast"/>
        <w:ind w:leftChars="0" w:left="1196" w:hanging="357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大头照→</w:t>
      </w:r>
      <w:r w:rsidRPr="003411F5">
        <w:rPr>
          <w:rFonts w:ascii="PingFang TC" w:eastAsia="PingFang TC" w:hAnsi="PingFang TC" w:cs="Times New Roman" w:hint="eastAsia"/>
          <w:sz w:val="24"/>
          <w:lang w:eastAsia="zh-TW"/>
        </w:rPr>
        <w:t>MUYASUN</w:t>
      </w:r>
      <w:r w:rsidRPr="003411F5">
        <w:rPr>
          <w:rFonts w:ascii="PingFang TC" w:eastAsia="PingFang TC" w:hAnsi="PingFang TC" w:cs="Times New Roman"/>
          <w:sz w:val="24"/>
        </w:rPr>
        <w:t>-Profile Picture</w:t>
      </w:r>
    </w:p>
    <w:p w:rsidR="00D147AD" w:rsidRPr="003411F5" w:rsidRDefault="00D147AD" w:rsidP="00D147AD">
      <w:pPr>
        <w:pStyle w:val="a3"/>
        <w:numPr>
          <w:ilvl w:val="0"/>
          <w:numId w:val="4"/>
        </w:numPr>
        <w:spacing w:line="0" w:lineRule="atLeast"/>
        <w:ind w:leftChars="0" w:left="1196" w:hanging="357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身分证→</w:t>
      </w:r>
      <w:r w:rsidRPr="003411F5">
        <w:rPr>
          <w:rFonts w:ascii="PingFang TC" w:eastAsia="PingFang TC" w:hAnsi="PingFang TC" w:cs="Times New Roman" w:hint="eastAsia"/>
          <w:sz w:val="24"/>
          <w:lang w:eastAsia="zh-TW"/>
        </w:rPr>
        <w:t>MUYASUN</w:t>
      </w:r>
      <w:r w:rsidRPr="003411F5">
        <w:rPr>
          <w:rFonts w:ascii="PingFang TC" w:eastAsia="PingFang TC" w:hAnsi="PingFang TC" w:cs="Times New Roman"/>
          <w:sz w:val="24"/>
        </w:rPr>
        <w:t xml:space="preserve"> -ID </w:t>
      </w:r>
    </w:p>
    <w:p w:rsidR="00D147AD" w:rsidRPr="003411F5" w:rsidRDefault="00D147AD" w:rsidP="00D147AD">
      <w:pPr>
        <w:pStyle w:val="a3"/>
        <w:numPr>
          <w:ilvl w:val="0"/>
          <w:numId w:val="4"/>
        </w:numPr>
        <w:spacing w:line="0" w:lineRule="atLeast"/>
        <w:ind w:leftChars="0" w:left="1196" w:hanging="357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在学证明→</w:t>
      </w:r>
      <w:r w:rsidRPr="003411F5">
        <w:rPr>
          <w:rFonts w:ascii="PingFang TC" w:eastAsia="PingFang TC" w:hAnsi="PingFang TC" w:cs="Times New Roman" w:hint="eastAsia"/>
          <w:sz w:val="24"/>
          <w:lang w:eastAsia="zh-TW"/>
        </w:rPr>
        <w:t>MUYASUN</w:t>
      </w:r>
      <w:r w:rsidRPr="003411F5">
        <w:rPr>
          <w:rFonts w:ascii="PingFang TC" w:eastAsia="PingFang TC" w:hAnsi="PingFang TC" w:cs="Times New Roman"/>
          <w:sz w:val="24"/>
        </w:rPr>
        <w:t xml:space="preserve"> -Enrollment Certification</w:t>
      </w:r>
    </w:p>
    <w:p w:rsidR="00D147AD" w:rsidRPr="003411F5" w:rsidRDefault="00D147AD" w:rsidP="00D147AD">
      <w:pPr>
        <w:pStyle w:val="a3"/>
        <w:numPr>
          <w:ilvl w:val="0"/>
          <w:numId w:val="4"/>
        </w:numPr>
        <w:spacing w:line="0" w:lineRule="atLeast"/>
        <w:ind w:leftChars="0" w:left="1196" w:hanging="357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研习计划书→</w:t>
      </w:r>
      <w:r w:rsidRPr="003411F5">
        <w:rPr>
          <w:rFonts w:ascii="PingFang TC" w:eastAsia="PingFang TC" w:hAnsi="PingFang TC" w:cs="Times New Roman" w:hint="eastAsia"/>
          <w:sz w:val="24"/>
          <w:lang w:eastAsia="zh-TW"/>
        </w:rPr>
        <w:t>MUYASUN</w:t>
      </w:r>
      <w:r w:rsidRPr="003411F5">
        <w:rPr>
          <w:rFonts w:ascii="PingFang TC" w:eastAsia="PingFang TC" w:hAnsi="PingFang TC" w:cs="Times New Roman"/>
          <w:sz w:val="24"/>
        </w:rPr>
        <w:t xml:space="preserve"> -Study Program</w:t>
      </w:r>
    </w:p>
    <w:p w:rsidR="00940768" w:rsidRPr="003411F5" w:rsidRDefault="00551D4B" w:rsidP="00C22DAD">
      <w:pPr>
        <w:pStyle w:val="a3"/>
        <w:numPr>
          <w:ilvl w:val="0"/>
          <w:numId w:val="1"/>
        </w:numPr>
        <w:ind w:leftChars="0"/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登录</w:t>
      </w:r>
      <w:r w:rsidR="003411F5">
        <w:rPr>
          <w:rFonts w:ascii="PingFang TC" w:eastAsia="PingFang TC" w:hAnsi="PingFang TC" w:cs="Times New Roman" w:hint="eastAsia"/>
          <w:bCs/>
          <w:sz w:val="24"/>
        </w:rPr>
        <w:t xml:space="preserve"> </w:t>
      </w:r>
      <w:r w:rsidRPr="003411F5">
        <w:rPr>
          <w:rFonts w:ascii="PingFang TC" w:eastAsia="PingFang TC" w:hAnsi="PingFang TC" w:cs="Times New Roman"/>
          <w:bCs/>
          <w:sz w:val="24"/>
        </w:rPr>
        <w:t>http://www.dce.tku.edu.tw/student_new/login.php（大陆学生交流申请表登入），第一次请点【第一次登录】，之后修正数据输入可直接点【登录】。</w:t>
      </w:r>
    </w:p>
    <w:p w:rsidR="00940768" w:rsidRPr="003411F5" w:rsidRDefault="00551D4B">
      <w:pPr>
        <w:numPr>
          <w:ilvl w:val="0"/>
          <w:numId w:val="1"/>
        </w:numPr>
        <w:rPr>
          <w:rFonts w:ascii="PingFang TC" w:eastAsia="PingFang TC" w:hAnsi="PingFang TC" w:cs="Times New Roman"/>
          <w:bCs/>
          <w:sz w:val="24"/>
        </w:rPr>
      </w:pPr>
      <w:r w:rsidRPr="003411F5">
        <w:rPr>
          <w:rFonts w:ascii="PingFang TC" w:eastAsia="PingFang TC" w:hAnsi="PingFang TC" w:cs="Times New Roman"/>
          <w:bCs/>
          <w:sz w:val="24"/>
        </w:rPr>
        <w:t>填写注意事项：</w:t>
      </w:r>
    </w:p>
    <w:p w:rsidR="00AF46A2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英文拼音需同护照，姓氏在前姓名在后且全部皆为大写，中间使用空格键区隔。如SUN</w:t>
      </w:r>
      <w:r w:rsidRPr="003411F5">
        <w:rPr>
          <w:rFonts w:ascii="PingFang TC" w:eastAsia="PingFang TC" w:hAnsi="PingFang TC" w:cs="Times New Roman" w:hint="eastAsia"/>
          <w:sz w:val="24"/>
          <w:lang w:eastAsia="zh-TW"/>
        </w:rPr>
        <w:t xml:space="preserve"> </w:t>
      </w:r>
      <w:r w:rsidRPr="003411F5">
        <w:rPr>
          <w:rFonts w:ascii="PingFang TC" w:eastAsia="PingFang TC" w:hAnsi="PingFang TC" w:cs="Times New Roman"/>
          <w:sz w:val="24"/>
        </w:rPr>
        <w:t>MUYA。</w:t>
      </w:r>
    </w:p>
    <w:p w:rsidR="00AF46A2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中文姓名尽量以「繁体中文」填写</w:t>
      </w:r>
    </w:p>
    <w:p w:rsidR="0097720D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居住地址：填写家庭居住地</w:t>
      </w:r>
    </w:p>
    <w:p w:rsidR="0097720D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联络地址：学校统一地址(可为学校地址)</w:t>
      </w:r>
    </w:p>
    <w:p w:rsidR="0097720D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大陆地区人民出入台湾地区申请：初次申请</w:t>
      </w:r>
    </w:p>
    <w:p w:rsidR="0097720D" w:rsidRPr="003411F5" w:rsidRDefault="00551D4B" w:rsidP="0097720D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申请就读校交换系所：三个志愿选择请依【本科生】、【研究生】做个别选填后选择系所(仅能选择单一学制)。三个志愿皆为必填。如第一志愿额满则以第二志愿序递补。</w:t>
      </w:r>
    </w:p>
    <w:p w:rsidR="00AF46A2" w:rsidRPr="003411F5" w:rsidRDefault="00551D4B" w:rsidP="00AF46A2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上传【交流研习计划书】、【身份证】、【在学证明】、【证件照】四项材料</w:t>
      </w:r>
    </w:p>
    <w:p w:rsidR="00940768" w:rsidRPr="003411F5" w:rsidRDefault="00551D4B" w:rsidP="003411F5">
      <w:pPr>
        <w:pStyle w:val="a3"/>
        <w:numPr>
          <w:ilvl w:val="1"/>
          <w:numId w:val="2"/>
        </w:numPr>
        <w:ind w:leftChars="0" w:left="851"/>
        <w:rPr>
          <w:rFonts w:ascii="PingFang TC" w:eastAsia="PingFang TC" w:hAnsi="PingFang TC" w:cs="Times New Roman"/>
          <w:sz w:val="24"/>
        </w:rPr>
      </w:pPr>
      <w:r w:rsidRPr="003411F5">
        <w:rPr>
          <w:rFonts w:ascii="PingFang TC" w:eastAsia="PingFang TC" w:hAnsi="PingFang TC" w:cs="Times New Roman"/>
          <w:sz w:val="24"/>
        </w:rPr>
        <w:t>其他经历或有特殊情况情于此处填写。</w:t>
      </w:r>
      <w:bookmarkStart w:id="0" w:name="_GoBack"/>
      <w:bookmarkEnd w:id="0"/>
    </w:p>
    <w:sectPr w:rsidR="00940768" w:rsidRPr="003411F5" w:rsidSect="009772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A5" w:rsidRDefault="00A06CA5" w:rsidP="00AB31BD">
      <w:r>
        <w:separator/>
      </w:r>
    </w:p>
  </w:endnote>
  <w:endnote w:type="continuationSeparator" w:id="0">
    <w:p w:rsidR="00A06CA5" w:rsidRDefault="00A06CA5" w:rsidP="00A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TC">
    <w:altName w:val="Microsoft JhengHei"/>
    <w:charset w:val="88"/>
    <w:family w:val="auto"/>
    <w:pitch w:val="variable"/>
    <w:sig w:usb0="00000000" w:usb1="7ACFFDFB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A5" w:rsidRDefault="00A06CA5" w:rsidP="00AB31BD">
      <w:r>
        <w:separator/>
      </w:r>
    </w:p>
  </w:footnote>
  <w:footnote w:type="continuationSeparator" w:id="0">
    <w:p w:rsidR="00A06CA5" w:rsidRDefault="00A06CA5" w:rsidP="00AB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4469"/>
    <w:multiLevelType w:val="hybridMultilevel"/>
    <w:tmpl w:val="11D687E8"/>
    <w:lvl w:ilvl="0" w:tplc="E8862202">
      <w:start w:val="1"/>
      <w:numFmt w:val="upperLetter"/>
      <w:lvlText w:val="%1."/>
      <w:lvlJc w:val="left"/>
      <w:pPr>
        <w:ind w:left="120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716078E"/>
    <w:multiLevelType w:val="hybridMultilevel"/>
    <w:tmpl w:val="138AD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F0A829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3">
    <w:nsid w:val="718969DB"/>
    <w:multiLevelType w:val="hybridMultilevel"/>
    <w:tmpl w:val="157A7170"/>
    <w:lvl w:ilvl="0" w:tplc="18F84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200CC7"/>
    <w:rsid w:val="003411F5"/>
    <w:rsid w:val="00551D4B"/>
    <w:rsid w:val="00922BFA"/>
    <w:rsid w:val="00940768"/>
    <w:rsid w:val="00947E5F"/>
    <w:rsid w:val="0097720D"/>
    <w:rsid w:val="00A06CA5"/>
    <w:rsid w:val="00AB31BD"/>
    <w:rsid w:val="00AF46A2"/>
    <w:rsid w:val="00B71F91"/>
    <w:rsid w:val="00D1010E"/>
    <w:rsid w:val="00D147AD"/>
    <w:rsid w:val="00D34AA0"/>
    <w:rsid w:val="28200CC7"/>
    <w:rsid w:val="413E2657"/>
    <w:rsid w:val="5671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5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7720D"/>
    <w:pPr>
      <w:ind w:leftChars="200" w:left="480"/>
    </w:pPr>
  </w:style>
  <w:style w:type="paragraph" w:styleId="a4">
    <w:name w:val="header"/>
    <w:basedOn w:val="a"/>
    <w:link w:val="Char"/>
    <w:rsid w:val="00AB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31BD"/>
    <w:rPr>
      <w:kern w:val="2"/>
      <w:sz w:val="18"/>
      <w:szCs w:val="18"/>
      <w:lang w:eastAsia="zh-CN"/>
    </w:rPr>
  </w:style>
  <w:style w:type="paragraph" w:styleId="a5">
    <w:name w:val="footer"/>
    <w:basedOn w:val="a"/>
    <w:link w:val="Char0"/>
    <w:rsid w:val="00AB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31BD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D6711-B318-4382-B5E6-295601FB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2017-10-25T14:13:00Z</dcterms:created>
  <dcterms:modified xsi:type="dcterms:W3CDTF">2017-11-01T02:53:00Z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